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468D2" w14:textId="7EE5638A" w:rsidR="00744CD3" w:rsidRPr="00FB0F33" w:rsidRDefault="00744CD3" w:rsidP="008F32BA">
      <w:pPr>
        <w:spacing w:line="360" w:lineRule="auto"/>
        <w:rPr>
          <w:b/>
        </w:rPr>
      </w:pPr>
      <w:r w:rsidRPr="00FB0F33">
        <w:rPr>
          <w:b/>
        </w:rPr>
        <w:t>Dublin Agglomeration Noise Action Plan 2024 - 2028</w:t>
      </w:r>
    </w:p>
    <w:p w14:paraId="12B48DC6" w14:textId="77777777" w:rsidR="00744CD3" w:rsidRDefault="00744CD3" w:rsidP="008F32BA">
      <w:pPr>
        <w:spacing w:line="360" w:lineRule="auto"/>
        <w:rPr>
          <w:u w:val="single"/>
        </w:rPr>
      </w:pPr>
    </w:p>
    <w:p w14:paraId="2717F195" w14:textId="32661EB3" w:rsidR="007A5212" w:rsidRPr="00DE0DFA" w:rsidRDefault="007A5212" w:rsidP="008F32BA">
      <w:pPr>
        <w:spacing w:line="360" w:lineRule="auto"/>
        <w:rPr>
          <w:u w:val="single"/>
        </w:rPr>
      </w:pPr>
      <w:r w:rsidRPr="00DE0DFA">
        <w:rPr>
          <w:u w:val="single"/>
        </w:rPr>
        <w:t>What We</w:t>
      </w:r>
      <w:r w:rsidR="00046C26">
        <w:rPr>
          <w:u w:val="single"/>
        </w:rPr>
        <w:t xml:space="preserve"> A</w:t>
      </w:r>
      <w:r w:rsidRPr="00DE0DFA">
        <w:rPr>
          <w:u w:val="single"/>
        </w:rPr>
        <w:t>re Doing</w:t>
      </w:r>
    </w:p>
    <w:p w14:paraId="64C2B0F0" w14:textId="068174C5" w:rsidR="00B67C6C" w:rsidRDefault="00647DE1" w:rsidP="009071C9">
      <w:pPr>
        <w:spacing w:line="360" w:lineRule="auto"/>
        <w:jc w:val="both"/>
      </w:pPr>
      <w:r>
        <w:t>The Local Authorities</w:t>
      </w:r>
      <w:r w:rsidR="009071C9">
        <w:t xml:space="preserve"> </w:t>
      </w:r>
      <w:r w:rsidR="000C1C71">
        <w:t xml:space="preserve">of the Dublin Agglomeration </w:t>
      </w:r>
      <w:r w:rsidR="009071C9">
        <w:t>(Dublin City Council, Dun Laoghaire Rathdown County</w:t>
      </w:r>
      <w:r w:rsidR="000C1C71">
        <w:t xml:space="preserve"> Council, Fingal County Council, </w:t>
      </w:r>
      <w:r w:rsidR="009071C9">
        <w:t>South Dublin County Council</w:t>
      </w:r>
      <w:r w:rsidR="000C1C71">
        <w:t>, Wicklow County Council and Kildare County Council</w:t>
      </w:r>
      <w:r w:rsidR="009071C9">
        <w:t xml:space="preserve">) are preparing a </w:t>
      </w:r>
      <w:r w:rsidR="000C1C71">
        <w:t>Noise Action</w:t>
      </w:r>
      <w:r w:rsidR="00DC5990">
        <w:t xml:space="preserve"> </w:t>
      </w:r>
      <w:r w:rsidR="009071C9">
        <w:t>P</w:t>
      </w:r>
      <w:r w:rsidR="00DC5990">
        <w:t>lan</w:t>
      </w:r>
      <w:r>
        <w:t xml:space="preserve"> </w:t>
      </w:r>
      <w:r w:rsidR="000C1C71">
        <w:t xml:space="preserve">to cover the whole of the </w:t>
      </w:r>
      <w:r w:rsidR="00B67C6C">
        <w:t xml:space="preserve">Dublin </w:t>
      </w:r>
      <w:r w:rsidR="000C1C71">
        <w:t>agglomeration.</w:t>
      </w:r>
      <w:r w:rsidR="00B67C6C">
        <w:t xml:space="preserve">  The Noise Action Plan has been informed by and is based on the Strategic Noise Maps which were prepared</w:t>
      </w:r>
      <w:r w:rsidR="00035010">
        <w:t xml:space="preserve"> for the agglomeration of Dublin in 2022 and which cover transport (road</w:t>
      </w:r>
      <w:r w:rsidR="00AD655B">
        <w:t xml:space="preserve"> and </w:t>
      </w:r>
      <w:r w:rsidR="00035010">
        <w:t>rail) and industry related environmental noise sources</w:t>
      </w:r>
      <w:r w:rsidR="00B67C6C">
        <w:t>.</w:t>
      </w:r>
    </w:p>
    <w:p w14:paraId="5B07C8CB" w14:textId="66209452" w:rsidR="007A5212" w:rsidRPr="00DE0DFA" w:rsidRDefault="007A5212" w:rsidP="008F32BA">
      <w:pPr>
        <w:spacing w:line="360" w:lineRule="auto"/>
        <w:rPr>
          <w:u w:val="single"/>
        </w:rPr>
      </w:pPr>
      <w:r w:rsidRPr="00DE0DFA">
        <w:rPr>
          <w:u w:val="single"/>
        </w:rPr>
        <w:t>Why W</w:t>
      </w:r>
      <w:r w:rsidR="00046C26">
        <w:rPr>
          <w:u w:val="single"/>
        </w:rPr>
        <w:t>e A</w:t>
      </w:r>
      <w:r w:rsidRPr="00DE0DFA">
        <w:rPr>
          <w:u w:val="single"/>
        </w:rPr>
        <w:t>re Doing It</w:t>
      </w:r>
    </w:p>
    <w:p w14:paraId="0A7E5ABE" w14:textId="1231A254" w:rsidR="00647DE1" w:rsidRDefault="000C1C71" w:rsidP="009071C9">
      <w:pPr>
        <w:spacing w:line="360" w:lineRule="auto"/>
        <w:jc w:val="both"/>
      </w:pPr>
      <w:r>
        <w:t>The Noise Action Plan is required under t</w:t>
      </w:r>
      <w:r w:rsidRPr="000C1C71">
        <w:t>he Environmental Noise Directive (“END”) (2002/49/EC)</w:t>
      </w:r>
      <w:r>
        <w:t xml:space="preserve"> </w:t>
      </w:r>
      <w:r w:rsidR="00B67C6C">
        <w:t xml:space="preserve">which was transported into Irish law through the European Communities (Environmental Noise) Regulations 2018 (S.I. 549/2018) and the European Communities (Environmental Noise) (Amendment) Regulations 2021 (S.I. 663/2021).  </w:t>
      </w:r>
      <w:r w:rsidR="00035010">
        <w:t>The Regulations require Strategic Noise Maps and Noise Action Plans to be made or revised every five years</w:t>
      </w:r>
      <w:r w:rsidR="00AD655B">
        <w:t>.</w:t>
      </w:r>
    </w:p>
    <w:p w14:paraId="1561E70D" w14:textId="33CAF41E" w:rsidR="007A5212" w:rsidRPr="00DE0DFA" w:rsidRDefault="007A5212" w:rsidP="008F32BA">
      <w:pPr>
        <w:spacing w:line="360" w:lineRule="auto"/>
        <w:rPr>
          <w:u w:val="single"/>
        </w:rPr>
      </w:pPr>
      <w:r w:rsidRPr="00DE0DFA">
        <w:rPr>
          <w:u w:val="single"/>
        </w:rPr>
        <w:t>When We</w:t>
      </w:r>
      <w:r w:rsidR="00046C26">
        <w:rPr>
          <w:u w:val="single"/>
        </w:rPr>
        <w:t xml:space="preserve"> A</w:t>
      </w:r>
      <w:r w:rsidRPr="00DE0DFA">
        <w:rPr>
          <w:u w:val="single"/>
        </w:rPr>
        <w:t>re Doing It</w:t>
      </w:r>
    </w:p>
    <w:p w14:paraId="5A2E67A9" w14:textId="5FFEB8BF" w:rsidR="00035010" w:rsidRDefault="00035010" w:rsidP="006145A0">
      <w:pPr>
        <w:spacing w:line="360" w:lineRule="auto"/>
        <w:jc w:val="both"/>
      </w:pPr>
      <w:r>
        <w:t>This Noise Action Plan covers Round 4 of the implementation of the END.  The final Noise Action Plan must be completed and issued to the Environment Protection Agency (EPA) by the 18</w:t>
      </w:r>
      <w:r w:rsidRPr="00FB0F33">
        <w:rPr>
          <w:vertAlign w:val="superscript"/>
        </w:rPr>
        <w:t>th</w:t>
      </w:r>
      <w:r>
        <w:t xml:space="preserve"> July 2024 and subsequently issued </w:t>
      </w:r>
      <w:r w:rsidR="00AD655B">
        <w:t xml:space="preserve">by the EPA </w:t>
      </w:r>
      <w:r>
        <w:t>to the EU Commission by the end of January 2025.</w:t>
      </w:r>
    </w:p>
    <w:p w14:paraId="694A2748" w14:textId="214B7938" w:rsidR="00035010" w:rsidRPr="00FB0F33" w:rsidRDefault="00035010" w:rsidP="006145A0">
      <w:pPr>
        <w:spacing w:line="360" w:lineRule="auto"/>
        <w:jc w:val="both"/>
        <w:rPr>
          <w:u w:val="single"/>
        </w:rPr>
      </w:pPr>
      <w:r w:rsidRPr="00FB0F33">
        <w:rPr>
          <w:u w:val="single"/>
        </w:rPr>
        <w:t>Requirements of Noise Action Plan</w:t>
      </w:r>
    </w:p>
    <w:p w14:paraId="0D7CD373" w14:textId="0725F49D" w:rsidR="004671BE" w:rsidRDefault="006145A0" w:rsidP="006145A0">
      <w:pPr>
        <w:spacing w:line="360" w:lineRule="auto"/>
        <w:jc w:val="both"/>
      </w:pPr>
      <w:r>
        <w:t>The Environmental Noise Directive (END) requires local authorities to draw-up plans of action which will include measures to 'address priorities which may be identified by the exceeding of any relevant limit value or by other criteria chosen by the Member State and apply in particular to the most important areas as established by strategic noise mapping'.</w:t>
      </w:r>
      <w:r w:rsidR="008852BA">
        <w:t xml:space="preserve">  </w:t>
      </w:r>
      <w:r w:rsidR="004671BE">
        <w:t>It also requires Plans to identify and protect “quiet areas against an increase in noise”.</w:t>
      </w:r>
    </w:p>
    <w:p w14:paraId="492EFA98" w14:textId="7142DCCF" w:rsidR="00C3191D" w:rsidRPr="00C3191D" w:rsidRDefault="00C94BD8" w:rsidP="005227FB">
      <w:pPr>
        <w:spacing w:line="360" w:lineRule="auto"/>
        <w:rPr>
          <w:u w:val="single"/>
        </w:rPr>
      </w:pPr>
      <w:r>
        <w:rPr>
          <w:u w:val="single"/>
        </w:rPr>
        <w:t>Why Your Views Matter</w:t>
      </w:r>
    </w:p>
    <w:p w14:paraId="3800EC17" w14:textId="4D646000" w:rsidR="00C94BD8" w:rsidRDefault="008852BA" w:rsidP="009071C9">
      <w:pPr>
        <w:spacing w:line="360" w:lineRule="auto"/>
        <w:jc w:val="both"/>
      </w:pPr>
      <w:r>
        <w:t>T</w:t>
      </w:r>
      <w:r w:rsidRPr="00017534">
        <w:t>here will be a period of formal public consultation</w:t>
      </w:r>
      <w:r>
        <w:t xml:space="preserve"> from </w:t>
      </w:r>
      <w:r w:rsidR="00FB0F33" w:rsidRPr="00FB0F33">
        <w:t xml:space="preserve">9a.m. Friday 12th April 2024 </w:t>
      </w:r>
      <w:r w:rsidR="00FB0F33">
        <w:t>to</w:t>
      </w:r>
      <w:r w:rsidR="00FB0F33" w:rsidRPr="00FB0F33">
        <w:t xml:space="preserve"> 5p.m. Friday 24th May 2024</w:t>
      </w:r>
      <w:r>
        <w:t xml:space="preserve"> and</w:t>
      </w:r>
      <w:r w:rsidR="00A6616A">
        <w:t xml:space="preserve"> members</w:t>
      </w:r>
      <w:r w:rsidR="00017534" w:rsidRPr="00017534">
        <w:t xml:space="preserve"> of the public are welcome to submit their views on</w:t>
      </w:r>
      <w:r w:rsidR="008822E5">
        <w:t xml:space="preserve"> this </w:t>
      </w:r>
      <w:r>
        <w:t xml:space="preserve">draft </w:t>
      </w:r>
      <w:r w:rsidR="00C94BD8">
        <w:t xml:space="preserve">Dublin Agglomeration </w:t>
      </w:r>
      <w:r>
        <w:t>Noise Action</w:t>
      </w:r>
      <w:r w:rsidR="00017534" w:rsidRPr="00017534">
        <w:t xml:space="preserve"> Plan</w:t>
      </w:r>
      <w:r w:rsidR="00C94BD8">
        <w:t>.  If you have particular comments on the Plan we would welcome your views.  Submissions may be made by one of the following methods;</w:t>
      </w:r>
    </w:p>
    <w:p w14:paraId="2F7EC2B3" w14:textId="079FE9A9" w:rsidR="00C94BD8" w:rsidRPr="00DF3881" w:rsidRDefault="00C94BD8" w:rsidP="00DF3881">
      <w:pPr>
        <w:pStyle w:val="ListParagraph"/>
        <w:numPr>
          <w:ilvl w:val="0"/>
          <w:numId w:val="3"/>
        </w:numPr>
        <w:rPr>
          <w:lang w:val="en-GB"/>
        </w:rPr>
      </w:pPr>
      <w:r>
        <w:lastRenderedPageBreak/>
        <w:t xml:space="preserve">Providing your details and comments in the consultation form </w:t>
      </w:r>
      <w:r w:rsidR="00DF3881">
        <w:t xml:space="preserve">at </w:t>
      </w:r>
      <w:hyperlink r:id="rId5" w:history="1">
        <w:r w:rsidR="00DF3881" w:rsidRPr="00EA56CB">
          <w:rPr>
            <w:rStyle w:val="Hyperlink"/>
            <w:lang w:val="en-GB"/>
          </w:rPr>
          <w:t>https://www.dublincity.ie/residential/environment/air-quality-monitoring-and-noise-control-unit/dublin-city-noise-maps/noise-action-plan</w:t>
        </w:r>
      </w:hyperlink>
    </w:p>
    <w:p w14:paraId="7CA3CDB4" w14:textId="70753194" w:rsidR="00C94BD8" w:rsidRDefault="00C94BD8" w:rsidP="00FB0F33">
      <w:pPr>
        <w:pStyle w:val="ListParagraph"/>
        <w:numPr>
          <w:ilvl w:val="0"/>
          <w:numId w:val="1"/>
        </w:numPr>
        <w:spacing w:line="360" w:lineRule="auto"/>
        <w:jc w:val="both"/>
      </w:pPr>
      <w:r>
        <w:t>B</w:t>
      </w:r>
      <w:r w:rsidR="00017534" w:rsidRPr="00017534">
        <w:t xml:space="preserve">y email at </w:t>
      </w:r>
      <w:hyperlink r:id="rId6" w:history="1">
        <w:r w:rsidRPr="00172690">
          <w:rPr>
            <w:rStyle w:val="Hyperlink"/>
          </w:rPr>
          <w:t>airquality@dublincity.ie</w:t>
        </w:r>
      </w:hyperlink>
    </w:p>
    <w:p w14:paraId="3EDDB7B4" w14:textId="5755DD91" w:rsidR="005227FB" w:rsidRDefault="00C94BD8" w:rsidP="00FB0F33">
      <w:pPr>
        <w:pStyle w:val="ListParagraph"/>
        <w:numPr>
          <w:ilvl w:val="0"/>
          <w:numId w:val="1"/>
        </w:numPr>
        <w:spacing w:line="360" w:lineRule="auto"/>
        <w:jc w:val="both"/>
      </w:pPr>
      <w:r>
        <w:t>I</w:t>
      </w:r>
      <w:r w:rsidR="00017534" w:rsidRPr="00017534">
        <w:t>n writing to</w:t>
      </w:r>
      <w:r w:rsidR="005227FB">
        <w:t>,</w:t>
      </w:r>
      <w:r w:rsidR="005227FB" w:rsidRPr="005227FB">
        <w:t xml:space="preserve"> </w:t>
      </w:r>
      <w:r w:rsidR="005227FB">
        <w:t>Air Quality Monitoring and Noise Control Unit, Environment &amp;</w:t>
      </w:r>
      <w:r w:rsidR="008822E5">
        <w:t xml:space="preserve"> </w:t>
      </w:r>
      <w:r w:rsidR="005227FB">
        <w:t>Transportation Department, Block 3 Floor 1, Civic Offices, Wood Quay, Dublin 8</w:t>
      </w:r>
      <w:r w:rsidR="00017534" w:rsidRPr="00017534">
        <w:t xml:space="preserve">.  </w:t>
      </w:r>
    </w:p>
    <w:p w14:paraId="4012AD50" w14:textId="2EF39687" w:rsidR="00C94BD8" w:rsidRPr="00FB0F33" w:rsidRDefault="00C94BD8" w:rsidP="00C94BD8">
      <w:pPr>
        <w:spacing w:line="360" w:lineRule="auto"/>
        <w:jc w:val="both"/>
        <w:rPr>
          <w:u w:val="single"/>
        </w:rPr>
      </w:pPr>
      <w:r w:rsidRPr="00FB0F33">
        <w:rPr>
          <w:u w:val="single"/>
        </w:rPr>
        <w:t>Reader Note</w:t>
      </w:r>
    </w:p>
    <w:p w14:paraId="6CA67155" w14:textId="331262CE" w:rsidR="00C94BD8" w:rsidRDefault="00C94BD8" w:rsidP="00C94BD8">
      <w:pPr>
        <w:spacing w:line="360" w:lineRule="auto"/>
        <w:jc w:val="both"/>
      </w:pPr>
      <w:r>
        <w:t>This Noise Action Plan covers the whole of the Dublin Agglomeration which includes the complete or partial administrative area of the six Local Authorities mentioned above.  Readers are therefore referred to the following structure of the Noise Action Plan to help direct them to the relevant section(s) that may be applicable to their area and interest.</w:t>
      </w:r>
    </w:p>
    <w:p w14:paraId="512F9D00" w14:textId="77777777" w:rsidR="00C94BD8" w:rsidRDefault="00C94BD8" w:rsidP="00FB0F33">
      <w:pPr>
        <w:pStyle w:val="ListParagraph"/>
        <w:numPr>
          <w:ilvl w:val="0"/>
          <w:numId w:val="2"/>
        </w:numPr>
        <w:spacing w:line="360" w:lineRule="auto"/>
        <w:jc w:val="both"/>
      </w:pPr>
      <w:r>
        <w:t>Chapters 1 to 9 – Background and general to the Agglomeration as a whole</w:t>
      </w:r>
    </w:p>
    <w:p w14:paraId="79A77404" w14:textId="77777777" w:rsidR="007B0EAB" w:rsidRDefault="00C94BD8" w:rsidP="00FB0F33">
      <w:pPr>
        <w:pStyle w:val="ListParagraph"/>
        <w:numPr>
          <w:ilvl w:val="0"/>
          <w:numId w:val="2"/>
        </w:numPr>
        <w:spacing w:line="360" w:lineRule="auto"/>
        <w:jc w:val="both"/>
      </w:pPr>
      <w:r>
        <w:t xml:space="preserve">Chapter 10 – Dublin City Council </w:t>
      </w:r>
      <w:r w:rsidR="007B0EAB">
        <w:t>specific</w:t>
      </w:r>
    </w:p>
    <w:p w14:paraId="63654F9A" w14:textId="1C153731" w:rsidR="00C94BD8" w:rsidRDefault="007B0EAB" w:rsidP="00FB0F33">
      <w:pPr>
        <w:pStyle w:val="ListParagraph"/>
        <w:numPr>
          <w:ilvl w:val="0"/>
          <w:numId w:val="2"/>
        </w:numPr>
        <w:spacing w:line="360" w:lineRule="auto"/>
        <w:jc w:val="both"/>
      </w:pPr>
      <w:r>
        <w:t xml:space="preserve">Chapter 11 – </w:t>
      </w:r>
      <w:proofErr w:type="spellStart"/>
      <w:r>
        <w:t>Dún</w:t>
      </w:r>
      <w:proofErr w:type="spellEnd"/>
      <w:r>
        <w:t xml:space="preserve"> Laoghaire-Rathdown County Council specific</w:t>
      </w:r>
    </w:p>
    <w:p w14:paraId="74F30646" w14:textId="3FBDBA54" w:rsidR="007B0EAB" w:rsidRDefault="007B0EAB" w:rsidP="00FB0F33">
      <w:pPr>
        <w:pStyle w:val="ListParagraph"/>
        <w:numPr>
          <w:ilvl w:val="0"/>
          <w:numId w:val="2"/>
        </w:numPr>
        <w:spacing w:line="360" w:lineRule="auto"/>
        <w:jc w:val="both"/>
      </w:pPr>
      <w:r>
        <w:t>Chapter 12 – Fingal County Council specific</w:t>
      </w:r>
    </w:p>
    <w:p w14:paraId="6CA1FBD5" w14:textId="0364F58E" w:rsidR="007B0EAB" w:rsidRDefault="007B0EAB" w:rsidP="00FB0F33">
      <w:pPr>
        <w:pStyle w:val="ListParagraph"/>
        <w:numPr>
          <w:ilvl w:val="0"/>
          <w:numId w:val="2"/>
        </w:numPr>
        <w:spacing w:line="360" w:lineRule="auto"/>
        <w:jc w:val="both"/>
      </w:pPr>
      <w:r>
        <w:t>Chapter 13 – Kildare County Council specific</w:t>
      </w:r>
    </w:p>
    <w:p w14:paraId="532CF7F1" w14:textId="4D880BEB" w:rsidR="007B0EAB" w:rsidRDefault="007B0EAB" w:rsidP="00FB0F33">
      <w:pPr>
        <w:pStyle w:val="ListParagraph"/>
        <w:numPr>
          <w:ilvl w:val="0"/>
          <w:numId w:val="2"/>
        </w:numPr>
        <w:spacing w:line="360" w:lineRule="auto"/>
        <w:jc w:val="both"/>
      </w:pPr>
      <w:r>
        <w:t>Chapter 14 – South Dublin County Council specific</w:t>
      </w:r>
    </w:p>
    <w:p w14:paraId="773E1766" w14:textId="65CB5E6E" w:rsidR="007B0EAB" w:rsidRDefault="007B0EAB" w:rsidP="00FB0F33">
      <w:pPr>
        <w:pStyle w:val="ListParagraph"/>
        <w:numPr>
          <w:ilvl w:val="0"/>
          <w:numId w:val="2"/>
        </w:numPr>
        <w:spacing w:line="360" w:lineRule="auto"/>
        <w:jc w:val="both"/>
      </w:pPr>
      <w:r>
        <w:t>Chapter 15 – Wicklow County Council specific.</w:t>
      </w:r>
    </w:p>
    <w:p w14:paraId="15383A31" w14:textId="77777777" w:rsidR="00C94BD8" w:rsidRDefault="00C94BD8" w:rsidP="00C94BD8">
      <w:pPr>
        <w:spacing w:line="360" w:lineRule="auto"/>
        <w:jc w:val="both"/>
      </w:pPr>
    </w:p>
    <w:p w14:paraId="28891EDE" w14:textId="77777777" w:rsidR="00506D4D" w:rsidRDefault="00506D4D" w:rsidP="00B9172F">
      <w:pPr>
        <w:spacing w:line="360" w:lineRule="auto"/>
        <w:jc w:val="both"/>
      </w:pPr>
    </w:p>
    <w:sectPr w:rsidR="00506D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2D59"/>
    <w:multiLevelType w:val="hybridMultilevel"/>
    <w:tmpl w:val="E0440F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91C5EAD"/>
    <w:multiLevelType w:val="hybridMultilevel"/>
    <w:tmpl w:val="A22A9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A860175"/>
    <w:multiLevelType w:val="hybridMultilevel"/>
    <w:tmpl w:val="17100B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96418832">
    <w:abstractNumId w:val="2"/>
  </w:num>
  <w:num w:numId="2" w16cid:durableId="1623029183">
    <w:abstractNumId w:val="1"/>
  </w:num>
  <w:num w:numId="3" w16cid:durableId="840588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990"/>
    <w:rsid w:val="00017534"/>
    <w:rsid w:val="00035010"/>
    <w:rsid w:val="00046C26"/>
    <w:rsid w:val="000741CA"/>
    <w:rsid w:val="000C1C71"/>
    <w:rsid w:val="001625BE"/>
    <w:rsid w:val="001A5993"/>
    <w:rsid w:val="001F0E5A"/>
    <w:rsid w:val="002F45D3"/>
    <w:rsid w:val="00315B74"/>
    <w:rsid w:val="00354847"/>
    <w:rsid w:val="004671BE"/>
    <w:rsid w:val="004959D0"/>
    <w:rsid w:val="00506D4D"/>
    <w:rsid w:val="005227FB"/>
    <w:rsid w:val="00537FEE"/>
    <w:rsid w:val="005428A3"/>
    <w:rsid w:val="005E228C"/>
    <w:rsid w:val="006145A0"/>
    <w:rsid w:val="00647DE1"/>
    <w:rsid w:val="006D4E7E"/>
    <w:rsid w:val="00744CD3"/>
    <w:rsid w:val="007A5212"/>
    <w:rsid w:val="007B0EAB"/>
    <w:rsid w:val="007E15A1"/>
    <w:rsid w:val="008223CF"/>
    <w:rsid w:val="0085592B"/>
    <w:rsid w:val="008822E5"/>
    <w:rsid w:val="008852BA"/>
    <w:rsid w:val="008E52F0"/>
    <w:rsid w:val="008F32BA"/>
    <w:rsid w:val="009071C9"/>
    <w:rsid w:val="00967BF4"/>
    <w:rsid w:val="00A6616A"/>
    <w:rsid w:val="00AD655B"/>
    <w:rsid w:val="00AE3B4D"/>
    <w:rsid w:val="00AF311E"/>
    <w:rsid w:val="00B67C6C"/>
    <w:rsid w:val="00B9172F"/>
    <w:rsid w:val="00BA3F55"/>
    <w:rsid w:val="00C3191D"/>
    <w:rsid w:val="00C35094"/>
    <w:rsid w:val="00C80A35"/>
    <w:rsid w:val="00C80CCF"/>
    <w:rsid w:val="00C931D8"/>
    <w:rsid w:val="00C94BD8"/>
    <w:rsid w:val="00DC5990"/>
    <w:rsid w:val="00DD7DE3"/>
    <w:rsid w:val="00DE0DFA"/>
    <w:rsid w:val="00DF3881"/>
    <w:rsid w:val="00E640B9"/>
    <w:rsid w:val="00E83A2F"/>
    <w:rsid w:val="00E875A7"/>
    <w:rsid w:val="00EF7B5F"/>
    <w:rsid w:val="00FB0F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689F7"/>
  <w15:chartTrackingRefBased/>
  <w15:docId w15:val="{B3CF1D16-C451-4D71-905E-52B14BF0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2BA"/>
    <w:rPr>
      <w:color w:val="0563C1" w:themeColor="hyperlink"/>
      <w:u w:val="single"/>
    </w:rPr>
  </w:style>
  <w:style w:type="table" w:styleId="TableGrid">
    <w:name w:val="Table Grid"/>
    <w:basedOn w:val="TableNormal"/>
    <w:uiPriority w:val="39"/>
    <w:rsid w:val="008E5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5212"/>
    <w:rPr>
      <w:sz w:val="16"/>
      <w:szCs w:val="16"/>
    </w:rPr>
  </w:style>
  <w:style w:type="paragraph" w:styleId="CommentText">
    <w:name w:val="annotation text"/>
    <w:basedOn w:val="Normal"/>
    <w:link w:val="CommentTextChar"/>
    <w:uiPriority w:val="99"/>
    <w:unhideWhenUsed/>
    <w:rsid w:val="007A5212"/>
    <w:pPr>
      <w:spacing w:line="240" w:lineRule="auto"/>
    </w:pPr>
    <w:rPr>
      <w:sz w:val="20"/>
      <w:szCs w:val="20"/>
    </w:rPr>
  </w:style>
  <w:style w:type="character" w:customStyle="1" w:styleId="CommentTextChar">
    <w:name w:val="Comment Text Char"/>
    <w:basedOn w:val="DefaultParagraphFont"/>
    <w:link w:val="CommentText"/>
    <w:uiPriority w:val="99"/>
    <w:rsid w:val="007A5212"/>
    <w:rPr>
      <w:sz w:val="20"/>
      <w:szCs w:val="20"/>
    </w:rPr>
  </w:style>
  <w:style w:type="paragraph" w:styleId="CommentSubject">
    <w:name w:val="annotation subject"/>
    <w:basedOn w:val="CommentText"/>
    <w:next w:val="CommentText"/>
    <w:link w:val="CommentSubjectChar"/>
    <w:uiPriority w:val="99"/>
    <w:semiHidden/>
    <w:unhideWhenUsed/>
    <w:rsid w:val="007A5212"/>
    <w:rPr>
      <w:b/>
      <w:bCs/>
    </w:rPr>
  </w:style>
  <w:style w:type="character" w:customStyle="1" w:styleId="CommentSubjectChar">
    <w:name w:val="Comment Subject Char"/>
    <w:basedOn w:val="CommentTextChar"/>
    <w:link w:val="CommentSubject"/>
    <w:uiPriority w:val="99"/>
    <w:semiHidden/>
    <w:rsid w:val="007A5212"/>
    <w:rPr>
      <w:b/>
      <w:bCs/>
      <w:sz w:val="20"/>
      <w:szCs w:val="20"/>
    </w:rPr>
  </w:style>
  <w:style w:type="paragraph" w:styleId="BalloonText">
    <w:name w:val="Balloon Text"/>
    <w:basedOn w:val="Normal"/>
    <w:link w:val="BalloonTextChar"/>
    <w:uiPriority w:val="99"/>
    <w:semiHidden/>
    <w:unhideWhenUsed/>
    <w:rsid w:val="007A5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212"/>
    <w:rPr>
      <w:rFonts w:ascii="Segoe UI" w:hAnsi="Segoe UI" w:cs="Segoe UI"/>
      <w:sz w:val="18"/>
      <w:szCs w:val="18"/>
    </w:rPr>
  </w:style>
  <w:style w:type="character" w:styleId="FollowedHyperlink">
    <w:name w:val="FollowedHyperlink"/>
    <w:basedOn w:val="DefaultParagraphFont"/>
    <w:uiPriority w:val="99"/>
    <w:semiHidden/>
    <w:unhideWhenUsed/>
    <w:rsid w:val="00C931D8"/>
    <w:rPr>
      <w:color w:val="954F72" w:themeColor="followedHyperlink"/>
      <w:u w:val="single"/>
    </w:rPr>
  </w:style>
  <w:style w:type="paragraph" w:styleId="ListParagraph">
    <w:name w:val="List Paragraph"/>
    <w:basedOn w:val="Normal"/>
    <w:uiPriority w:val="34"/>
    <w:qFormat/>
    <w:rsid w:val="00C94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rquality@dublincity.ie" TargetMode="External"/><Relationship Id="rId5" Type="http://schemas.openxmlformats.org/officeDocument/2006/relationships/hyperlink" Target="https://www.dublincity.ie/residential/environment/air-quality-monitoring-and-noise-control-unit/dublin-city-noise-maps/noise-action-pl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Flynn</dc:creator>
  <cp:keywords/>
  <dc:description/>
  <cp:lastModifiedBy>Brian O'Sullivan</cp:lastModifiedBy>
  <cp:revision>2</cp:revision>
  <dcterms:created xsi:type="dcterms:W3CDTF">2024-04-02T15:07:00Z</dcterms:created>
  <dcterms:modified xsi:type="dcterms:W3CDTF">2024-04-02T15:07:00Z</dcterms:modified>
</cp:coreProperties>
</file>